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4.0" w:type="dxa"/>
        <w:jc w:val="left"/>
        <w:tblInd w:w="5.0" w:type="dxa"/>
        <w:tblLayout w:type="fixed"/>
        <w:tblLook w:val="0000"/>
      </w:tblPr>
      <w:tblGrid>
        <w:gridCol w:w="2822"/>
        <w:gridCol w:w="2971"/>
        <w:gridCol w:w="2971"/>
        <w:tblGridChange w:id="0">
          <w:tblGrid>
            <w:gridCol w:w="2822"/>
            <w:gridCol w:w="2971"/>
            <w:gridCol w:w="2971"/>
          </w:tblGrid>
        </w:tblGridChange>
      </w:tblGrid>
      <w:tr>
        <w:trPr>
          <w:cantSplit w:val="0"/>
          <w:trHeight w:val="49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Извещение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 прописью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1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Банк получателя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ПАО Сбербанк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к/с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Получатель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Сч. №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40703810038000067943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СНТ «Медвежий угол»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ИHH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3311010448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Вступительный,     членские,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Сектор                     Линия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целевые     взносы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Участок</w:t>
            </w:r>
          </w:p>
        </w:tc>
      </w:tr>
      <w:tr>
        <w:trPr>
          <w:cantSplit w:val="0"/>
          <w:trHeight w:val="32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Отметки банка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Дата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Подпись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Квитанция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Aдрес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Cyммa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Cyммa прописью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1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left="19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Банк получателя </w:t>
            </w:r>
          </w:p>
          <w:p w:rsidR="00000000" w:rsidDel="00000000" w:rsidP="00000000" w:rsidRDefault="00000000" w:rsidRPr="00000000" w14:paraId="00000034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ПАО Сбербанк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БИК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к/с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Получатель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Сч. №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40703810038000067943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СНТ «Медвежий угол»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ИHH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3311010448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Вступительный,     членские,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Сектор                     Линия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целевые     взносы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Участок</w:t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Отметки банка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Дата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Уважаемые члены СНТ «Медвежий угол»!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Ежегодными общими собраниями членов СНТ «Медвежий угол» были установлены: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обязательные членские взносы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для всех членов СНТ «Медвежий угол»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от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2019 года 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8 000 рублей в год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от 2024 года - 10 000 рублей в год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Установлен срок оплаты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до 15 </w:t>
      </w:r>
      <w:r w:rsidDel="00000000" w:rsidR="00000000" w:rsidRPr="00000000">
        <w:rPr>
          <w:b w:val="1"/>
          <w:rtl w:val="0"/>
        </w:rPr>
        <w:t xml:space="preserve">мая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текущего года.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Было решено ввести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санкции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за несвоевременную уплату членских взносов в виде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искового заявления в суд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на принудительное взыскание членских </w:t>
      </w:r>
      <w:r w:rsidDel="00000000" w:rsidR="00000000" w:rsidRPr="00000000">
        <w:rPr>
          <w:rtl w:val="0"/>
        </w:rPr>
        <w:t xml:space="preserve">взносов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 судебных издержек.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Установлены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целевые взносы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с новых членов СНТ на развитие электрохозяйства и благоустройство СНТ в размере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50 тысяч рублей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Установлен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вступительный взнос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 размере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0 тысяч рублей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Председатель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СНТ «Медвежий угол» Ермолов Евгений Витальевич Тел. +7 (909) 158-78-38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www.medvejiy-ugol.ru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40" w:top="18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иль">
    <w:name w:val="Стиль"/>
    <w:next w:val="Стиль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dvejiy-ug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AyX7da455R6/lt/pHltwzUQUSg==">CgMxLjA4AHIhMWNKRDYwYXVLa1cwMWlxbDVKeGhZOWxTTmFFOF90UEFN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2017-02-21T11:23:00Z</dcterms:created>
  <dc:creator>Травникова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